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9170" w14:textId="49D1D8DD" w:rsidR="005B7FF3" w:rsidRPr="005B7FF3" w:rsidRDefault="005B7FF3" w:rsidP="005B7FF3">
      <w:pPr>
        <w:jc w:val="center"/>
        <w:rPr>
          <w:sz w:val="36"/>
          <w:szCs w:val="36"/>
        </w:rPr>
      </w:pPr>
      <w:r w:rsidRPr="005B7FF3">
        <w:rPr>
          <w:sz w:val="36"/>
          <w:szCs w:val="36"/>
        </w:rPr>
        <w:t>Avenant à la Convention de Collaboration</w:t>
      </w:r>
    </w:p>
    <w:p w14:paraId="35E8448F" w14:textId="12797D51" w:rsidR="005B7FF3" w:rsidRPr="005B7FF3" w:rsidRDefault="005B7FF3" w:rsidP="005B7FF3">
      <w:pPr>
        <w:jc w:val="center"/>
        <w:rPr>
          <w:sz w:val="36"/>
          <w:szCs w:val="36"/>
        </w:rPr>
      </w:pPr>
      <w:r w:rsidRPr="005B7FF3">
        <w:rPr>
          <w:sz w:val="36"/>
          <w:szCs w:val="36"/>
        </w:rPr>
        <w:t>Entre</w:t>
      </w:r>
    </w:p>
    <w:p w14:paraId="2A9AFABE" w14:textId="49475280" w:rsidR="005B7FF3" w:rsidRDefault="0029422D" w:rsidP="0029422D">
      <w:pPr>
        <w:jc w:val="center"/>
      </w:pPr>
      <w:r>
        <w:t>………………………………………………….</w:t>
      </w:r>
    </w:p>
    <w:p w14:paraId="15F77F76" w14:textId="076FAD16" w:rsidR="0029422D" w:rsidRDefault="0029422D" w:rsidP="0029422D">
      <w:pPr>
        <w:jc w:val="center"/>
      </w:pPr>
    </w:p>
    <w:p w14:paraId="169207DE" w14:textId="7E79A7F8" w:rsidR="005B7FF3" w:rsidRDefault="005B7FF3" w:rsidP="005B7FF3">
      <w:pPr>
        <w:jc w:val="both"/>
      </w:pPr>
    </w:p>
    <w:p w14:paraId="113B93B6" w14:textId="77777777" w:rsidR="005B7FF3" w:rsidRDefault="005B7FF3" w:rsidP="005B7FF3">
      <w:pPr>
        <w:jc w:val="both"/>
      </w:pPr>
      <w:r>
        <w:t>Ci-après désignées individuellement par "la Partie" et collectivement par "les Parties".</w:t>
      </w:r>
    </w:p>
    <w:p w14:paraId="17797E11" w14:textId="77777777" w:rsidR="005B7FF3" w:rsidRDefault="005B7FF3" w:rsidP="005B7FF3">
      <w:pPr>
        <w:jc w:val="both"/>
      </w:pPr>
      <w:r>
        <w:t>Il est convenu ce qui suit :</w:t>
      </w:r>
    </w:p>
    <w:p w14:paraId="57175675" w14:textId="3F97D740" w:rsidR="005B7FF3" w:rsidRPr="005B7FF3" w:rsidRDefault="005B7FF3" w:rsidP="005B7FF3">
      <w:pPr>
        <w:jc w:val="both"/>
        <w:rPr>
          <w:b/>
          <w:bCs/>
          <w:sz w:val="24"/>
          <w:szCs w:val="24"/>
        </w:rPr>
      </w:pPr>
      <w:r w:rsidRPr="005B7FF3">
        <w:rPr>
          <w:b/>
          <w:bCs/>
          <w:sz w:val="24"/>
          <w:szCs w:val="24"/>
        </w:rPr>
        <w:t>Article 1 : Commission chargée de la mise en œuvre du programme de collaboration</w:t>
      </w:r>
    </w:p>
    <w:p w14:paraId="3F408D77" w14:textId="77777777" w:rsidR="005B7FF3" w:rsidRDefault="005B7FF3" w:rsidP="005B7FF3">
      <w:pPr>
        <w:jc w:val="both"/>
      </w:pPr>
      <w:r>
        <w:t>1.1 Une commission sera établie pour superviser la mise en œuvre du programme de collaboration. Cette commission sera composée de représentants désignés par chacune des parties. La commission se réunira régulièrement selon un calendrier convenu pour examiner les progrès, résoudre les problèmes et prendre des décisions importantes concernant la collaboration.</w:t>
      </w:r>
    </w:p>
    <w:p w14:paraId="0949FCF4" w14:textId="77777777" w:rsidR="005B7FF3" w:rsidRDefault="005B7FF3" w:rsidP="005B7FF3">
      <w:pPr>
        <w:jc w:val="both"/>
      </w:pPr>
      <w:r>
        <w:t>1.2 Les modalités de fonctionnement, de quorum, et de prise de décision de cette commission seront définies dans un règlement intérieur qui sera élaboré conjointement par les Parties et annexé à cet avenant.</w:t>
      </w:r>
    </w:p>
    <w:p w14:paraId="3BFDCBE1" w14:textId="1482726E" w:rsidR="005B7FF3" w:rsidRPr="005B7FF3" w:rsidRDefault="005B7FF3" w:rsidP="005B7FF3">
      <w:pPr>
        <w:jc w:val="both"/>
        <w:rPr>
          <w:b/>
          <w:bCs/>
          <w:sz w:val="24"/>
          <w:szCs w:val="24"/>
        </w:rPr>
      </w:pPr>
      <w:r w:rsidRPr="005B7FF3">
        <w:rPr>
          <w:b/>
          <w:bCs/>
          <w:sz w:val="24"/>
          <w:szCs w:val="24"/>
        </w:rPr>
        <w:t>Article 2 : Mise en œuvre des actions de collaboration</w:t>
      </w:r>
    </w:p>
    <w:p w14:paraId="51979C5F" w14:textId="77777777" w:rsidR="005B7FF3" w:rsidRDefault="005B7FF3" w:rsidP="005B7FF3">
      <w:pPr>
        <w:jc w:val="both"/>
      </w:pPr>
      <w:r>
        <w:t>2.1 Les Parties conviennent de collaborer étroitement pour mettre en œuvre les actions définies dans le cadre de cette convention. Chaque Partie s'engage à fournir les ressources humaines, matérielles et financières nécessaires pour la réalisation de ces actions, conformément aux termes convenus.</w:t>
      </w:r>
    </w:p>
    <w:p w14:paraId="59DE1A36" w14:textId="77777777" w:rsidR="005B7FF3" w:rsidRDefault="005B7FF3" w:rsidP="005B7FF3">
      <w:pPr>
        <w:jc w:val="both"/>
      </w:pPr>
      <w:r>
        <w:t>2.2 Les responsabilités de chaque Partie dans la mise en œuvre des actions seront clairement définies dans un plan de travail détaillé, qui fera partie intégrante de cet avenant.</w:t>
      </w:r>
    </w:p>
    <w:p w14:paraId="00C01B61" w14:textId="354F7E4A" w:rsidR="005B7FF3" w:rsidRPr="005B7FF3" w:rsidRDefault="005B7FF3" w:rsidP="005B7FF3">
      <w:pPr>
        <w:jc w:val="both"/>
        <w:rPr>
          <w:b/>
          <w:bCs/>
        </w:rPr>
      </w:pPr>
      <w:r w:rsidRPr="005B7FF3">
        <w:rPr>
          <w:b/>
          <w:bCs/>
        </w:rPr>
        <w:t>Article 3 : Modalités de financement des actions</w:t>
      </w:r>
    </w:p>
    <w:p w14:paraId="1073E93E" w14:textId="77777777" w:rsidR="005B7FF3" w:rsidRDefault="005B7FF3" w:rsidP="005B7FF3">
      <w:pPr>
        <w:jc w:val="both"/>
      </w:pPr>
      <w:r>
        <w:t>3.1 Les modalités de financement des actions de collaboration seront détaillées dans un budget spécifique, élaboré conjointement par les Parties et annexé à cet avenant. Ce budget précisera les contributions financières de chaque Partie ainsi que les dépenses prévues pour chaque action.</w:t>
      </w:r>
    </w:p>
    <w:p w14:paraId="094C799E" w14:textId="77777777" w:rsidR="005B7FF3" w:rsidRDefault="005B7FF3" w:rsidP="005B7FF3">
      <w:pPr>
        <w:jc w:val="both"/>
      </w:pPr>
      <w:r>
        <w:t>3.2 Les dépenses seront engagées et justifiées conformément aux procédures de gestion financière convenues entre les Parties et détaillées dans le règlement financier annexé à cette convention.</w:t>
      </w:r>
    </w:p>
    <w:p w14:paraId="675E6009" w14:textId="3AE0CD32" w:rsidR="005B7FF3" w:rsidRPr="005B7FF3" w:rsidRDefault="005B7FF3" w:rsidP="005B7FF3">
      <w:pPr>
        <w:jc w:val="both"/>
        <w:rPr>
          <w:b/>
          <w:bCs/>
          <w:sz w:val="24"/>
          <w:szCs w:val="24"/>
        </w:rPr>
      </w:pPr>
      <w:r w:rsidRPr="005B7FF3">
        <w:rPr>
          <w:b/>
          <w:bCs/>
          <w:sz w:val="24"/>
          <w:szCs w:val="24"/>
        </w:rPr>
        <w:t>Article 4 : Publications</w:t>
      </w:r>
    </w:p>
    <w:p w14:paraId="048D9F44" w14:textId="77777777" w:rsidR="005B7FF3" w:rsidRDefault="005B7FF3" w:rsidP="005B7FF3">
      <w:pPr>
        <w:jc w:val="both"/>
      </w:pPr>
      <w:r>
        <w:t>4.1 Toute publication résultant de cette collaboration devra mentionner explicitement les contributions de toutes les parties prenantes impliquées. Les droits de publication seront définis de manière équitable entre les Parties, conformément aux pratiques académiques et professionnelles en vigueur.</w:t>
      </w:r>
    </w:p>
    <w:p w14:paraId="19980F7B" w14:textId="77777777" w:rsidR="005B7FF3" w:rsidRDefault="005B7FF3" w:rsidP="005B7FF3">
      <w:pPr>
        <w:jc w:val="both"/>
      </w:pPr>
      <w:r>
        <w:t>4.2 Les Parties conviennent de collaborer pour garantir que les résultats de la collaboration soient accessibles et bénéfiques pour la communauté scientifique et le grand public, selon les modalités convenues dans un plan de dissémination.</w:t>
      </w:r>
    </w:p>
    <w:p w14:paraId="24E74966" w14:textId="2FEE1BDE" w:rsidR="005B7FF3" w:rsidRPr="005B7FF3" w:rsidRDefault="005B7FF3" w:rsidP="005B7FF3">
      <w:pPr>
        <w:jc w:val="both"/>
        <w:rPr>
          <w:b/>
          <w:bCs/>
          <w:sz w:val="24"/>
          <w:szCs w:val="24"/>
        </w:rPr>
      </w:pPr>
      <w:r w:rsidRPr="005B7FF3">
        <w:rPr>
          <w:b/>
          <w:bCs/>
          <w:sz w:val="24"/>
          <w:szCs w:val="24"/>
        </w:rPr>
        <w:t>Article 5 : Assurance</w:t>
      </w:r>
    </w:p>
    <w:p w14:paraId="50DFE5A9" w14:textId="77777777" w:rsidR="005B7FF3" w:rsidRDefault="005B7FF3" w:rsidP="005B7FF3">
      <w:pPr>
        <w:jc w:val="both"/>
      </w:pPr>
      <w:r>
        <w:lastRenderedPageBreak/>
        <w:t>5.1 Chaque Partie s'engage à maintenir une assurance adéquate pour couvrir les risques liés à sa participation aux activités de collaboration, y compris la responsabilité civile, la responsabilité professionnelle et les assurances voyage si nécessaire.</w:t>
      </w:r>
    </w:p>
    <w:p w14:paraId="4813C5C3" w14:textId="77777777" w:rsidR="005B7FF3" w:rsidRDefault="005B7FF3" w:rsidP="005B7FF3">
      <w:pPr>
        <w:jc w:val="both"/>
      </w:pPr>
      <w:r>
        <w:t>5.2 Les détails concernant les assurances requises seront spécifiés dans un document annexé à cette convention, incluant les montants minimums de couverture et les parties devant être couvertes.</w:t>
      </w:r>
    </w:p>
    <w:p w14:paraId="66147939" w14:textId="5F685D6F" w:rsidR="005B7FF3" w:rsidRPr="005B7FF3" w:rsidRDefault="005B7FF3" w:rsidP="005B7FF3">
      <w:pPr>
        <w:jc w:val="both"/>
        <w:rPr>
          <w:b/>
          <w:bCs/>
          <w:sz w:val="24"/>
          <w:szCs w:val="24"/>
        </w:rPr>
      </w:pPr>
      <w:r w:rsidRPr="005B7FF3">
        <w:rPr>
          <w:b/>
          <w:bCs/>
          <w:sz w:val="24"/>
          <w:szCs w:val="24"/>
        </w:rPr>
        <w:t>Article 6 : Qualification des participants</w:t>
      </w:r>
    </w:p>
    <w:p w14:paraId="2A4C5457" w14:textId="77777777" w:rsidR="005B7FF3" w:rsidRDefault="005B7FF3" w:rsidP="005B7FF3">
      <w:pPr>
        <w:jc w:val="both"/>
      </w:pPr>
      <w:r>
        <w:t>6.1 Les critères de qualification des participants aux actions de collaboration seront définis conjointement par les Parties, en tenant compte des compétences requises, des qualifications professionnelles et de toute autre exigence pertinente.</w:t>
      </w:r>
    </w:p>
    <w:p w14:paraId="07575005" w14:textId="77777777" w:rsidR="005B7FF3" w:rsidRDefault="005B7FF3" w:rsidP="005B7FF3">
      <w:pPr>
        <w:jc w:val="both"/>
      </w:pPr>
      <w:r>
        <w:t>6.2 Tous les participants devront répondre à ces critères pour être éligibles à participer aux activités prévues. Les modalités de sélection et d'inscription des participants seront détaillées dans un protocole de sélection annexé à cette convention.</w:t>
      </w:r>
    </w:p>
    <w:p w14:paraId="59375412" w14:textId="2D977042" w:rsidR="005B7FF3" w:rsidRPr="005B7FF3" w:rsidRDefault="005B7FF3" w:rsidP="005B7FF3">
      <w:pPr>
        <w:jc w:val="both"/>
        <w:rPr>
          <w:b/>
          <w:bCs/>
          <w:sz w:val="24"/>
          <w:szCs w:val="24"/>
        </w:rPr>
      </w:pPr>
      <w:r w:rsidRPr="005B7FF3">
        <w:rPr>
          <w:b/>
          <w:bCs/>
          <w:sz w:val="24"/>
          <w:szCs w:val="24"/>
        </w:rPr>
        <w:t>Article 7 : Correspondance</w:t>
      </w:r>
    </w:p>
    <w:p w14:paraId="50EFA00C" w14:textId="27CC80FF" w:rsidR="005B7FF3" w:rsidRDefault="005B7FF3" w:rsidP="005B7FF3">
      <w:pPr>
        <w:jc w:val="both"/>
      </w:pPr>
      <w:r>
        <w:t xml:space="preserve">7.1 Toute correspondance officielle entre les Parties concernant cette collaboration sera adressée aux représentants désignés de chaque Partie, tels que spécifiés dans </w:t>
      </w:r>
      <w:r>
        <w:t>une annexe dédiée</w:t>
      </w:r>
      <w:r>
        <w:t xml:space="preserve"> à cet effet.</w:t>
      </w:r>
    </w:p>
    <w:p w14:paraId="711BA686" w14:textId="77777777" w:rsidR="005B7FF3" w:rsidRDefault="005B7FF3" w:rsidP="005B7FF3">
      <w:pPr>
        <w:jc w:val="both"/>
      </w:pPr>
      <w:r>
        <w:t>7.2 Les Parties conviennent d'utiliser des moyens de communication efficaces et sécurisés pour échanger des informations confidentielles ou sensibles, si nécessaire, conformément aux lois et réglementations applicables en matière de protection des données.</w:t>
      </w:r>
    </w:p>
    <w:p w14:paraId="70FB4F05" w14:textId="7BA0C1C4" w:rsidR="005B7FF3" w:rsidRPr="005B7FF3" w:rsidRDefault="005B7FF3" w:rsidP="005B7FF3">
      <w:pPr>
        <w:jc w:val="both"/>
        <w:rPr>
          <w:b/>
          <w:bCs/>
          <w:sz w:val="24"/>
          <w:szCs w:val="24"/>
        </w:rPr>
      </w:pPr>
      <w:r w:rsidRPr="005B7FF3">
        <w:rPr>
          <w:b/>
          <w:bCs/>
          <w:sz w:val="24"/>
          <w:szCs w:val="24"/>
        </w:rPr>
        <w:t>Article 8 : Validité</w:t>
      </w:r>
    </w:p>
    <w:p w14:paraId="261F9BF2" w14:textId="77777777" w:rsidR="005B7FF3" w:rsidRDefault="005B7FF3" w:rsidP="005B7FF3">
      <w:pPr>
        <w:jc w:val="both"/>
      </w:pPr>
      <w:r>
        <w:t>Cet avenant entre en vigueur à la date de sa signature par toutes les Parties et demeure en vigueur jusqu'à la réalisation complète des actions de collaboration telles que définies dans la convention initiale, sauf résiliation anticipée par accord mutuel des Parties.</w:t>
      </w:r>
    </w:p>
    <w:p w14:paraId="25AE6077" w14:textId="77777777" w:rsidR="005B7FF3" w:rsidRDefault="005B7FF3" w:rsidP="005B7FF3">
      <w:pPr>
        <w:jc w:val="both"/>
      </w:pPr>
    </w:p>
    <w:p w14:paraId="2DB78EFF" w14:textId="77777777" w:rsidR="005B7FF3" w:rsidRDefault="005B7FF3" w:rsidP="005B7FF3">
      <w:pPr>
        <w:jc w:val="both"/>
      </w:pPr>
      <w:r>
        <w:t>Fait en autant d'exemplaires originaux que de parties prenantes, chacune conservant un exemplaire original.</w:t>
      </w:r>
    </w:p>
    <w:p w14:paraId="75F59756" w14:textId="77777777" w:rsidR="005B7FF3" w:rsidRDefault="005B7FF3" w:rsidP="005B7FF3">
      <w:pPr>
        <w:jc w:val="both"/>
      </w:pPr>
    </w:p>
    <w:p w14:paraId="69BBC21D" w14:textId="77777777" w:rsidR="005B7FF3" w:rsidRDefault="005B7FF3" w:rsidP="005B7FF3">
      <w:pPr>
        <w:jc w:val="both"/>
      </w:pPr>
      <w:r>
        <w:t>Fait à [Lieu], le [Date].</w:t>
      </w:r>
    </w:p>
    <w:p w14:paraId="6312C6BF" w14:textId="77777777" w:rsidR="005B7FF3" w:rsidRDefault="005B7FF3" w:rsidP="005B7FF3">
      <w:pPr>
        <w:jc w:val="both"/>
      </w:pPr>
    </w:p>
    <w:p w14:paraId="625F8306" w14:textId="77777777" w:rsidR="005B7FF3" w:rsidRDefault="005B7FF3" w:rsidP="005B7FF3">
      <w:pPr>
        <w:jc w:val="both"/>
      </w:pPr>
      <w:r>
        <w:t>[Signature et nom de chaque partie prenante]</w:t>
      </w:r>
    </w:p>
    <w:p w14:paraId="05325DC4" w14:textId="77777777" w:rsidR="005B7FF3" w:rsidRDefault="005B7FF3" w:rsidP="005B7FF3">
      <w:pPr>
        <w:jc w:val="both"/>
      </w:pPr>
    </w:p>
    <w:p w14:paraId="7843E0D9" w14:textId="21384671" w:rsidR="005B7FF3" w:rsidRDefault="005B7FF3" w:rsidP="005B7FF3">
      <w:pPr>
        <w:jc w:val="both"/>
      </w:pPr>
    </w:p>
    <w:sectPr w:rsidR="005B7FF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95D2" w14:textId="77777777" w:rsidR="00631FC5" w:rsidRDefault="00631FC5" w:rsidP="0029422D">
      <w:pPr>
        <w:spacing w:after="0" w:line="240" w:lineRule="auto"/>
      </w:pPr>
      <w:r>
        <w:separator/>
      </w:r>
    </w:p>
  </w:endnote>
  <w:endnote w:type="continuationSeparator" w:id="0">
    <w:p w14:paraId="014ED553" w14:textId="77777777" w:rsidR="00631FC5" w:rsidRDefault="00631FC5" w:rsidP="0029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540195"/>
      <w:docPartObj>
        <w:docPartGallery w:val="Page Numbers (Bottom of Page)"/>
        <w:docPartUnique/>
      </w:docPartObj>
    </w:sdtPr>
    <w:sdtContent>
      <w:p w14:paraId="723095FF" w14:textId="44FAC6FF" w:rsidR="0029422D" w:rsidRDefault="0029422D">
        <w:pPr>
          <w:pStyle w:val="Pieddepage"/>
          <w:jc w:val="center"/>
        </w:pPr>
        <w:r>
          <w:fldChar w:fldCharType="begin"/>
        </w:r>
        <w:r>
          <w:instrText>PAGE   \* MERGEFORMAT</w:instrText>
        </w:r>
        <w:r>
          <w:fldChar w:fldCharType="separate"/>
        </w:r>
        <w:r>
          <w:t>2</w:t>
        </w:r>
        <w:r>
          <w:fldChar w:fldCharType="end"/>
        </w:r>
      </w:p>
    </w:sdtContent>
  </w:sdt>
  <w:p w14:paraId="31A7947B" w14:textId="77777777" w:rsidR="0029422D" w:rsidRDefault="002942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7B06E" w14:textId="77777777" w:rsidR="00631FC5" w:rsidRDefault="00631FC5" w:rsidP="0029422D">
      <w:pPr>
        <w:spacing w:after="0" w:line="240" w:lineRule="auto"/>
      </w:pPr>
      <w:r>
        <w:separator/>
      </w:r>
    </w:p>
  </w:footnote>
  <w:footnote w:type="continuationSeparator" w:id="0">
    <w:p w14:paraId="280B262E" w14:textId="77777777" w:rsidR="00631FC5" w:rsidRDefault="00631FC5" w:rsidP="00294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F3"/>
    <w:rsid w:val="0029422D"/>
    <w:rsid w:val="004A05B3"/>
    <w:rsid w:val="004D54A1"/>
    <w:rsid w:val="00573F85"/>
    <w:rsid w:val="005B7FF3"/>
    <w:rsid w:val="00631FC5"/>
    <w:rsid w:val="00D33E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D6A1"/>
  <w15:chartTrackingRefBased/>
  <w15:docId w15:val="{6B69A022-FF2C-4A53-A078-3383A0B8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422D"/>
    <w:pPr>
      <w:tabs>
        <w:tab w:val="center" w:pos="4536"/>
        <w:tab w:val="right" w:pos="9072"/>
      </w:tabs>
      <w:spacing w:after="0" w:line="240" w:lineRule="auto"/>
    </w:pPr>
  </w:style>
  <w:style w:type="character" w:customStyle="1" w:styleId="En-tteCar">
    <w:name w:val="En-tête Car"/>
    <w:basedOn w:val="Policepardfaut"/>
    <w:link w:val="En-tte"/>
    <w:uiPriority w:val="99"/>
    <w:rsid w:val="0029422D"/>
  </w:style>
  <w:style w:type="paragraph" w:styleId="Pieddepage">
    <w:name w:val="footer"/>
    <w:basedOn w:val="Normal"/>
    <w:link w:val="PieddepageCar"/>
    <w:uiPriority w:val="99"/>
    <w:unhideWhenUsed/>
    <w:rsid w:val="002942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3749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VRRE</dc:creator>
  <cp:keywords/>
  <dc:description/>
  <cp:lastModifiedBy>VRRE</cp:lastModifiedBy>
  <cp:revision>1</cp:revision>
  <dcterms:created xsi:type="dcterms:W3CDTF">2024-05-26T12:39:00Z</dcterms:created>
  <dcterms:modified xsi:type="dcterms:W3CDTF">2024-05-26T12:42:00Z</dcterms:modified>
</cp:coreProperties>
</file>